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37" w:rsidRDefault="00582F37" w:rsidP="00582F37">
      <w:pPr>
        <w:snapToGrid w:val="0"/>
        <w:spacing w:line="400" w:lineRule="exact"/>
        <w:jc w:val="center"/>
        <w:rPr>
          <w:rFonts w:ascii="Times New Roman" w:eastAsia="方正小标宋简体" w:hAnsi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廊坊市生态环境局霸州市分局</w:t>
      </w:r>
    </w:p>
    <w:p w:rsidR="00582F37" w:rsidRDefault="00582F37" w:rsidP="00582F37">
      <w:pPr>
        <w:snapToGrid w:val="0"/>
        <w:spacing w:line="400" w:lineRule="exact"/>
        <w:jc w:val="center"/>
        <w:rPr>
          <w:rFonts w:ascii="Times New Roman" w:eastAsia="方正小标宋简体" w:hAnsi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 w:themeColor="text1"/>
          <w:sz w:val="36"/>
          <w:szCs w:val="36"/>
        </w:rPr>
        <w:t>行政处罚决定书</w:t>
      </w:r>
    </w:p>
    <w:p w:rsidR="00582F37" w:rsidRDefault="00582F37" w:rsidP="00582F37">
      <w:pPr>
        <w:wordWrap w:val="0"/>
        <w:snapToGrid w:val="0"/>
        <w:spacing w:line="440" w:lineRule="exact"/>
        <w:jc w:val="right"/>
        <w:rPr>
          <w:rFonts w:ascii="Times New Roman" w:eastAsia="仿宋_GB2312" w:hAnsi="Times New Roman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廊霸环罚[2021]2015001</w:t>
      </w:r>
      <w:r>
        <w:rPr>
          <w:rFonts w:ascii="Times New Roman" w:eastAsia="仿宋_GB2312" w:hAnsi="Times New Roman" w:hint="eastAsia"/>
          <w:color w:val="000000" w:themeColor="text1"/>
          <w:sz w:val="24"/>
        </w:rPr>
        <w:t>号</w:t>
      </w:r>
    </w:p>
    <w:p w:rsidR="00582F37" w:rsidRDefault="00582F37" w:rsidP="00582F37">
      <w:pPr>
        <w:snapToGrid w:val="0"/>
        <w:spacing w:line="380" w:lineRule="exact"/>
        <w:rPr>
          <w:rFonts w:ascii="Times New Roman" w:eastAsia="仿宋_GB2312" w:hAnsi="Times New Roman"/>
          <w:color w:val="000000" w:themeColor="text1"/>
          <w:sz w:val="24"/>
        </w:rPr>
      </w:pPr>
      <w:bookmarkStart w:id="0" w:name="_GoBack"/>
      <w:r>
        <w:rPr>
          <w:rFonts w:ascii="仿宋_GB2312" w:eastAsia="仿宋_GB2312" w:hAnsi="仿宋_GB2312" w:hint="eastAsia"/>
          <w:sz w:val="24"/>
        </w:rPr>
        <w:t>霸州市金发家具有限公司</w:t>
      </w:r>
      <w:bookmarkEnd w:id="0"/>
      <w:r>
        <w:rPr>
          <w:rFonts w:ascii="Times New Roman" w:eastAsia="仿宋_GB2312" w:hAnsi="Times New Roman" w:hint="eastAsia"/>
          <w:color w:val="000000" w:themeColor="text1"/>
          <w:sz w:val="24"/>
        </w:rPr>
        <w:t>：</w:t>
      </w:r>
    </w:p>
    <w:p w:rsidR="00582F37" w:rsidRDefault="00582F37" w:rsidP="00582F37">
      <w:pPr>
        <w:adjustRightInd w:val="0"/>
        <w:snapToGrid w:val="0"/>
        <w:spacing w:line="380" w:lineRule="exact"/>
        <w:rPr>
          <w:rFonts w:ascii="Times New Roman" w:eastAsia="仿宋_GB2312" w:hAnsi="Times New Roman"/>
          <w:color w:val="000000" w:themeColor="text1"/>
          <w:sz w:val="24"/>
          <w:u w:val="single"/>
        </w:rPr>
      </w:pPr>
      <w:r>
        <w:rPr>
          <w:rFonts w:ascii="Times New Roman" w:eastAsia="仿宋_GB2312" w:hAnsi="Times New Roman" w:hint="eastAsia"/>
          <w:color w:val="000000" w:themeColor="text1"/>
          <w:sz w:val="24"/>
        </w:rPr>
        <w:t>统一社会信用代码：</w:t>
      </w:r>
      <w:r>
        <w:rPr>
          <w:rFonts w:ascii="仿宋" w:eastAsia="仿宋" w:hAnsi="仿宋" w:cs="仿宋_GB2312" w:hint="eastAsia"/>
          <w:sz w:val="24"/>
        </w:rPr>
        <w:t xml:space="preserve">91131081674658861F      </w:t>
      </w:r>
    </w:p>
    <w:p w:rsidR="00582F37" w:rsidRDefault="00582F37" w:rsidP="00582F37">
      <w:pPr>
        <w:adjustRightInd w:val="0"/>
        <w:snapToGrid w:val="0"/>
        <w:spacing w:line="380" w:lineRule="exact"/>
        <w:rPr>
          <w:rFonts w:ascii="仿宋_GB2312" w:eastAsia="仿宋_GB2312" w:hAnsi="仿宋_GB2312"/>
          <w:sz w:val="24"/>
        </w:rPr>
      </w:pPr>
      <w:r>
        <w:rPr>
          <w:rFonts w:ascii="Times New Roman" w:eastAsia="仿宋_GB2312" w:hAnsi="Times New Roman" w:hint="eastAsia"/>
          <w:color w:val="000000" w:themeColor="text1"/>
          <w:sz w:val="24"/>
        </w:rPr>
        <w:t>地址：</w:t>
      </w:r>
      <w:r>
        <w:rPr>
          <w:rFonts w:ascii="仿宋" w:eastAsia="仿宋" w:hAnsi="仿宋" w:cs="仿宋_GB2312" w:hint="eastAsia"/>
          <w:sz w:val="24"/>
        </w:rPr>
        <w:t xml:space="preserve">霸州市胜芳镇芳蒲道                 </w:t>
      </w:r>
      <w:r>
        <w:rPr>
          <w:rFonts w:ascii="仿宋_GB2312" w:eastAsia="仿宋_GB2312" w:hAnsi="仿宋_GB2312" w:hint="eastAsia"/>
          <w:sz w:val="24"/>
        </w:rPr>
        <w:t>负责人：薛明山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我局于2020年12月3日对你公司进行了调查，发现你公司实施了以下环境违法行为：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Times New Roman" w:eastAsia="仿宋_GB2312" w:hAnsi="Times New Roman" w:hint="eastAsia"/>
          <w:color w:val="000000" w:themeColor="text1"/>
          <w:sz w:val="24"/>
        </w:rPr>
        <w:t>未按照规定使用挥发性有机物废气污染防治设施</w:t>
      </w:r>
      <w:r>
        <w:rPr>
          <w:rFonts w:ascii="仿宋_GB2312" w:eastAsia="仿宋_GB2312" w:hAnsi="仿宋_GB2312" w:hint="eastAsia"/>
          <w:sz w:val="24"/>
        </w:rPr>
        <w:t xml:space="preserve">。                    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以上事实有《廊坊市生态环境局霸州市分局现场检查（勘察）笔录》、《廊坊市生态环境局霸州市分局调查询问（勘察）笔录》、照片等证据为凭。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本机关认为你公司上述行为违反了《中华人民共和国大气污染防治法》第四十五条的规定。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 我局于2020年12月23日以《廊坊市生态环境局霸州市分局行政处罚事先告知书》、《廊坊市生态环境局霸州市分局行政处罚听证告知书》告知你公司陈述申辩权、听证申请权。你公司在法定期限内未提出陈述申辩和听证。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依据《中华人民共和国大气污染防治法》第一百零八条第一项以及《廊坊市生态环境行政处罚自由裁量权执行标准</w:t>
      </w:r>
      <w:r>
        <w:rPr>
          <w:rFonts w:ascii="仿宋_GB2312" w:eastAsia="仿宋_GB2312" w:hAnsi="仿宋" w:hint="eastAsia"/>
          <w:sz w:val="24"/>
        </w:rPr>
        <w:t>（试行）</w:t>
      </w:r>
      <w:r>
        <w:rPr>
          <w:rFonts w:ascii="仿宋_GB2312" w:eastAsia="仿宋_GB2312" w:hAnsi="仿宋_GB2312" w:hint="eastAsia"/>
          <w:sz w:val="24"/>
        </w:rPr>
        <w:t>》中《中华人民共和国大气污染防治法》第七条执行标准中第一项的规定，我局决定对你公司处以如下行政处罚：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罚款人民币肆万元整。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限你公司自收到本处罚决定之日起十五日内缴至指定银行和账号。逾期不缴纳罚款的，我局可以根据《中华人民共和国行政处罚法》第五十一条第一项规定每日按罚款数额的3％加处罚款。</w:t>
      </w:r>
    </w:p>
    <w:p w:rsidR="00582F37" w:rsidRDefault="00582F37" w:rsidP="00582F37">
      <w:pPr>
        <w:snapToGrid w:val="0"/>
        <w:spacing w:line="340" w:lineRule="exact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收款银行：中国建设银行股份有限公司霸州支行 </w:t>
      </w:r>
    </w:p>
    <w:p w:rsidR="00582F37" w:rsidRDefault="00582F37" w:rsidP="00582F37">
      <w:pPr>
        <w:snapToGrid w:val="0"/>
        <w:spacing w:line="340" w:lineRule="exact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户名：霸州市财政局非税收入专户                        </w:t>
      </w:r>
    </w:p>
    <w:p w:rsidR="00582F37" w:rsidRDefault="00582F37" w:rsidP="00582F37">
      <w:pPr>
        <w:snapToGrid w:val="0"/>
        <w:spacing w:line="380" w:lineRule="exact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账号：13050170614800000069-0001                                                                     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你公司如不服本处罚决定，可在收到本处罚决定书之日起60日内向霸州市人民政府或者廊坊市生态环境局申请行政复议，也可以在6个月内直接向霸州市人民法院起诉。申请行政复议或者提起行政诉讼，不停止行政处罚决定的执行。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逾期不申请行政复议，不提起行政诉讼，又不履行本处罚决定的，我局将依法申请人民法院强制执行。</w:t>
      </w: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</w:p>
    <w:p w:rsidR="00582F37" w:rsidRDefault="00582F37" w:rsidP="00582F37">
      <w:pPr>
        <w:snapToGrid w:val="0"/>
        <w:spacing w:line="380" w:lineRule="exact"/>
        <w:ind w:firstLineChars="200" w:firstLine="480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                                       廊坊市生态环境局霸州市分局（印章）</w:t>
      </w:r>
    </w:p>
    <w:p w:rsidR="00582F37" w:rsidRDefault="00582F37" w:rsidP="00582F37">
      <w:pPr>
        <w:spacing w:line="380" w:lineRule="exact"/>
        <w:ind w:firstLineChars="2400" w:firstLine="5760"/>
        <w:rPr>
          <w:rFonts w:ascii="Times New Roman" w:eastAsia="仿宋_GB2312" w:hAnsi="Times New Roman" w:hint="eastAsia"/>
          <w:color w:val="000000" w:themeColor="text1"/>
          <w:sz w:val="24"/>
        </w:rPr>
      </w:pPr>
      <w:r>
        <w:rPr>
          <w:rFonts w:ascii="Times New Roman" w:eastAsia="仿宋_GB2312" w:hAnsi="Times New Roman"/>
          <w:color w:val="000000" w:themeColor="text1"/>
          <w:sz w:val="24"/>
        </w:rPr>
        <w:t>2021</w:t>
      </w:r>
      <w:r>
        <w:rPr>
          <w:rFonts w:ascii="Times New Roman" w:eastAsia="仿宋_GB2312" w:hAnsi="Times New Roman" w:hint="eastAsia"/>
          <w:color w:val="000000" w:themeColor="text1"/>
          <w:sz w:val="24"/>
        </w:rPr>
        <w:t>年</w:t>
      </w:r>
      <w:r>
        <w:rPr>
          <w:rFonts w:ascii="Times New Roman" w:eastAsia="仿宋_GB2312" w:hAnsi="Times New Roman"/>
          <w:color w:val="000000" w:themeColor="text1"/>
          <w:sz w:val="24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24"/>
        </w:rPr>
        <w:t>月</w:t>
      </w:r>
      <w:r>
        <w:rPr>
          <w:rFonts w:ascii="Times New Roman" w:eastAsia="仿宋_GB2312" w:hAnsi="Times New Roman"/>
          <w:color w:val="000000" w:themeColor="text1"/>
          <w:sz w:val="24"/>
        </w:rPr>
        <w:t>27</w:t>
      </w:r>
      <w:r>
        <w:rPr>
          <w:rFonts w:ascii="Times New Roman" w:eastAsia="仿宋_GB2312" w:hAnsi="Times New Roman" w:hint="eastAsia"/>
          <w:color w:val="000000" w:themeColor="text1"/>
          <w:sz w:val="24"/>
        </w:rPr>
        <w:t>日</w:t>
      </w:r>
    </w:p>
    <w:p w:rsidR="00582F37" w:rsidRDefault="00582F37" w:rsidP="00582F37">
      <w:pPr>
        <w:spacing w:line="400" w:lineRule="exact"/>
        <w:jc w:val="center"/>
        <w:rPr>
          <w:rFonts w:ascii="Times New Roman" w:eastAsia="方正小标宋简体" w:hAnsi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/>
          <w:color w:val="000000" w:themeColor="text1"/>
          <w:sz w:val="36"/>
          <w:szCs w:val="36"/>
        </w:rPr>
        <w:t xml:space="preserve"> </w:t>
      </w:r>
    </w:p>
    <w:sectPr w:rsidR="00582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A1"/>
    <w:rsid w:val="00582F37"/>
    <w:rsid w:val="00AA3E2D"/>
    <w:rsid w:val="00A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2021-02-04T08:08:00Z</dcterms:created>
  <dcterms:modified xsi:type="dcterms:W3CDTF">2021-02-04T08:09:00Z</dcterms:modified>
</cp:coreProperties>
</file>